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23" w:rsidRDefault="00230C23" w:rsidP="00230C23">
      <w:pPr>
        <w:jc w:val="center"/>
      </w:pPr>
      <w:r>
        <w:t>МИНИСТЕРСТВО ЗДРАВООХРАНЕНИЯ И СОЦИАЛЬНОГО РАЗВИТИЯ</w:t>
      </w:r>
    </w:p>
    <w:p w:rsidR="00230C23" w:rsidRDefault="00230C23" w:rsidP="00230C23">
      <w:pPr>
        <w:jc w:val="center"/>
      </w:pPr>
    </w:p>
    <w:p w:rsidR="00230C23" w:rsidRDefault="00230C23" w:rsidP="00230C23">
      <w:pPr>
        <w:jc w:val="center"/>
      </w:pPr>
      <w:r>
        <w:t>Приказ</w:t>
      </w:r>
    </w:p>
    <w:p w:rsidR="00230C23" w:rsidRDefault="00230C23" w:rsidP="00230C23">
      <w:pPr>
        <w:jc w:val="center"/>
      </w:pPr>
      <w:r>
        <w:t xml:space="preserve">от 31 Мая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N 448н</w:t>
      </w:r>
    </w:p>
    <w:p w:rsidR="00230C23" w:rsidRDefault="00230C23" w:rsidP="00230C23">
      <w:pPr>
        <w:jc w:val="center"/>
      </w:pPr>
      <w:r>
        <w:t>"О внесении изменения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01.07.2011 N 21240)</w:t>
      </w:r>
    </w:p>
    <w:p w:rsidR="00230C23" w:rsidRDefault="00230C23" w:rsidP="00230C23">
      <w:pPr>
        <w:jc w:val="both"/>
      </w:pPr>
      <w:r>
        <w:t xml:space="preserve">   </w:t>
      </w:r>
    </w:p>
    <w:p w:rsidR="00230C23" w:rsidRDefault="00230C23" w:rsidP="00230C23">
      <w:pPr>
        <w:jc w:val="both"/>
      </w:pPr>
    </w:p>
    <w:p w:rsidR="00230C23" w:rsidRDefault="00230C23" w:rsidP="00230C23">
      <w:pPr>
        <w:jc w:val="both"/>
      </w:pPr>
      <w:proofErr w:type="gramStart"/>
      <w:r>
        <w:t xml:space="preserve">В соответствии с пунктом 5.2.52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N 321 (Собрание законодательства Российской Федерации, 2004, N 28, ст. 2898; 2005, N 2, ст. 162; 2006, N 19, ст. 2080; 2008, N 11 (ч. I), ст. 1036;</w:t>
      </w:r>
      <w:proofErr w:type="gramEnd"/>
      <w:r>
        <w:t xml:space="preserve"> </w:t>
      </w:r>
      <w:proofErr w:type="gramStart"/>
      <w:r>
        <w:t>N 15, ст. 1555; N 23, ст. 2713; N 42, ст. 4825; N 46, ст. 5337; N 48, ст. 5618; 2009, N 2, ст. 244; N 3, ст. 378; N 6, ст. 738; N 12, ст. 1427, 1434; N 33, ст. 4083, 4088; N 43, ст. 5064; N 45, ст. 5350;</w:t>
      </w:r>
      <w:proofErr w:type="gramEnd"/>
      <w:r>
        <w:t xml:space="preserve"> 2010, N 4, ст. 394; N 11, ст. 1225; N 25, ст. 3167; N 26, ст. 3350; N 31, ст. 4251; N 35, ст. 4574; N 52 (ч. I), ст. 7104; 2011, N 2, ст. 339; N 14, ст. 1935, 1944; N 16, ст. 2294), приказываю:</w:t>
      </w:r>
    </w:p>
    <w:p w:rsidR="00230C23" w:rsidRDefault="00230C23" w:rsidP="00230C23">
      <w:pPr>
        <w:jc w:val="both"/>
      </w:pPr>
    </w:p>
    <w:p w:rsidR="00230C23" w:rsidRDefault="00230C23" w:rsidP="00230C23">
      <w:pPr>
        <w:jc w:val="both"/>
      </w:pPr>
      <w:r>
        <w:t xml:space="preserve">Внести изменение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образования", утвержденный Приказом Минздравсоцразвития России от 26 августа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N 761н (зарегистрирован Минюстом России 6 октября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18638), согласно приложению.</w:t>
      </w:r>
    </w:p>
    <w:p w:rsidR="00230C23" w:rsidRDefault="00230C23" w:rsidP="00230C23">
      <w:pPr>
        <w:jc w:val="both"/>
      </w:pPr>
      <w:r>
        <w:t xml:space="preserve">   </w:t>
      </w:r>
    </w:p>
    <w:p w:rsidR="00230C23" w:rsidRDefault="00230C23" w:rsidP="00230C23">
      <w:pPr>
        <w:jc w:val="both"/>
      </w:pPr>
    </w:p>
    <w:p w:rsidR="00230C23" w:rsidRDefault="00230C23" w:rsidP="00230C23">
      <w:pPr>
        <w:jc w:val="both"/>
      </w:pPr>
      <w:r>
        <w:t>Министр                                                                                                            Т.А.ГОЛИКОВА</w:t>
      </w:r>
    </w:p>
    <w:p w:rsidR="00230C23" w:rsidRDefault="00230C23" w:rsidP="00230C23">
      <w:pPr>
        <w:jc w:val="both"/>
      </w:pPr>
      <w:r>
        <w:t xml:space="preserve">           </w:t>
      </w:r>
    </w:p>
    <w:p w:rsidR="00230C23" w:rsidRDefault="00230C23" w:rsidP="00230C23">
      <w:pPr>
        <w:jc w:val="both"/>
      </w:pPr>
    </w:p>
    <w:p w:rsidR="00230C23" w:rsidRDefault="00230C23" w:rsidP="00230C23">
      <w:pPr>
        <w:jc w:val="right"/>
      </w:pPr>
      <w:r>
        <w:t>Приложение</w:t>
      </w:r>
    </w:p>
    <w:p w:rsidR="00230C23" w:rsidRDefault="00230C23" w:rsidP="00230C23">
      <w:pPr>
        <w:jc w:val="right"/>
      </w:pPr>
    </w:p>
    <w:p w:rsidR="00230C23" w:rsidRDefault="00230C23" w:rsidP="00230C23">
      <w:pPr>
        <w:jc w:val="right"/>
      </w:pPr>
      <w:r>
        <w:t>к Приказу Министерства</w:t>
      </w:r>
    </w:p>
    <w:p w:rsidR="00230C23" w:rsidRDefault="00230C23" w:rsidP="00230C23">
      <w:pPr>
        <w:jc w:val="right"/>
      </w:pPr>
    </w:p>
    <w:p w:rsidR="00230C23" w:rsidRDefault="00230C23" w:rsidP="00230C23">
      <w:pPr>
        <w:jc w:val="right"/>
      </w:pPr>
      <w:r>
        <w:t>здравоохранения и социального</w:t>
      </w:r>
    </w:p>
    <w:p w:rsidR="00230C23" w:rsidRDefault="00230C23" w:rsidP="00230C23">
      <w:pPr>
        <w:jc w:val="right"/>
      </w:pPr>
    </w:p>
    <w:p w:rsidR="00230C23" w:rsidRDefault="00230C23" w:rsidP="00230C23">
      <w:pPr>
        <w:jc w:val="right"/>
      </w:pPr>
      <w:r>
        <w:t>развития Российской Федерации</w:t>
      </w:r>
    </w:p>
    <w:p w:rsidR="00230C23" w:rsidRDefault="00230C23" w:rsidP="00230C23">
      <w:pPr>
        <w:jc w:val="right"/>
      </w:pPr>
    </w:p>
    <w:p w:rsidR="00230C23" w:rsidRDefault="00230C23" w:rsidP="00230C23">
      <w:pPr>
        <w:jc w:val="right"/>
      </w:pPr>
      <w:r>
        <w:t xml:space="preserve">от 31 мая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N 448н</w:t>
      </w:r>
    </w:p>
    <w:p w:rsidR="00230C23" w:rsidRDefault="00230C23" w:rsidP="00230C23">
      <w:pPr>
        <w:jc w:val="right"/>
      </w:pPr>
      <w:r>
        <w:t xml:space="preserve">   </w:t>
      </w:r>
    </w:p>
    <w:p w:rsidR="00230C23" w:rsidRDefault="00230C23" w:rsidP="00230C23">
      <w:pPr>
        <w:jc w:val="both"/>
      </w:pPr>
    </w:p>
    <w:p w:rsidR="00230C23" w:rsidRDefault="00230C23" w:rsidP="00230C23">
      <w:pPr>
        <w:jc w:val="center"/>
      </w:pPr>
      <w:r>
        <w:t>ИЗМЕНЕНИЕ,</w:t>
      </w:r>
    </w:p>
    <w:p w:rsidR="00230C23" w:rsidRDefault="00230C23" w:rsidP="00230C23">
      <w:pPr>
        <w:jc w:val="center"/>
      </w:pPr>
    </w:p>
    <w:p w:rsidR="00230C23" w:rsidRDefault="00230C23" w:rsidP="00230C23">
      <w:pPr>
        <w:jc w:val="center"/>
      </w:pPr>
      <w:proofErr w:type="gramStart"/>
      <w:r>
        <w:t>ВНОСИМОЕ</w:t>
      </w:r>
      <w:proofErr w:type="gramEnd"/>
      <w:r>
        <w:t xml:space="preserve"> В ЕДИНЫЙ КВАЛИФИКАЦИОННЫЙ СПРАВОЧНИК</w:t>
      </w:r>
    </w:p>
    <w:p w:rsidR="00230C23" w:rsidRDefault="00230C23" w:rsidP="00230C23">
      <w:pPr>
        <w:jc w:val="center"/>
      </w:pPr>
    </w:p>
    <w:p w:rsidR="00230C23" w:rsidRDefault="00230C23" w:rsidP="00230C23">
      <w:pPr>
        <w:jc w:val="center"/>
      </w:pPr>
      <w:r>
        <w:t>ДОЛЖНОСТЕЙ РУКОВОДИТЕЛЕЙ, СПЕЦИАЛИСТОВ И СЛУЖАЩИХ, РАЗДЕЛ</w:t>
      </w:r>
    </w:p>
    <w:p w:rsidR="00230C23" w:rsidRDefault="00230C23" w:rsidP="00230C23">
      <w:pPr>
        <w:jc w:val="center"/>
      </w:pPr>
    </w:p>
    <w:p w:rsidR="00230C23" w:rsidRDefault="00230C23" w:rsidP="00230C23">
      <w:pPr>
        <w:jc w:val="center"/>
      </w:pPr>
      <w:r>
        <w:t>"КВАЛИФИКАЦИОННЫЕ ХАРАКТЕРИСТИКИ ДОЛЖНОСТЕЙ</w:t>
      </w:r>
    </w:p>
    <w:p w:rsidR="00230C23" w:rsidRDefault="00230C23" w:rsidP="00230C23">
      <w:pPr>
        <w:jc w:val="center"/>
      </w:pPr>
    </w:p>
    <w:p w:rsidR="00230C23" w:rsidRDefault="00230C23" w:rsidP="00230C23">
      <w:pPr>
        <w:jc w:val="center"/>
      </w:pPr>
      <w:r>
        <w:t>РАБОТНИКОВ ОБРАЗОВАНИЯ"</w:t>
      </w:r>
    </w:p>
    <w:p w:rsidR="00230C23" w:rsidRDefault="00230C23" w:rsidP="00230C23">
      <w:pPr>
        <w:jc w:val="both"/>
      </w:pPr>
      <w:r>
        <w:t xml:space="preserve">   </w:t>
      </w:r>
    </w:p>
    <w:p w:rsidR="00230C23" w:rsidRDefault="00230C23" w:rsidP="00230C23">
      <w:pPr>
        <w:jc w:val="both"/>
      </w:pPr>
    </w:p>
    <w:p w:rsidR="00230C23" w:rsidRDefault="00230C23" w:rsidP="00230C23">
      <w:pPr>
        <w:jc w:val="both"/>
      </w:pPr>
      <w:r>
        <w:lastRenderedPageBreak/>
        <w:t xml:space="preserve"> Раздел III "Должности педагогических работников" дополнить после квалификационной характеристики должности "Тьютор" квалификационной характеристикой должности "Педагог-библиотекарь", изложив ее в следующей редакции:</w:t>
      </w:r>
    </w:p>
    <w:p w:rsidR="00230C23" w:rsidRDefault="00230C23" w:rsidP="00230C23">
      <w:pPr>
        <w:jc w:val="both"/>
      </w:pPr>
      <w:r>
        <w:t xml:space="preserve">   </w:t>
      </w:r>
    </w:p>
    <w:p w:rsidR="00230C23" w:rsidRDefault="00230C23" w:rsidP="00230C23">
      <w:pPr>
        <w:jc w:val="both"/>
      </w:pPr>
    </w:p>
    <w:p w:rsidR="00230C23" w:rsidRDefault="00230C23" w:rsidP="00230C23">
      <w:pPr>
        <w:jc w:val="both"/>
      </w:pPr>
      <w:r>
        <w:t xml:space="preserve">"Педагог-библиотекарь  * </w:t>
      </w:r>
    </w:p>
    <w:p w:rsidR="00230C23" w:rsidRDefault="00230C23" w:rsidP="00230C23">
      <w:pPr>
        <w:jc w:val="both"/>
      </w:pPr>
      <w:r>
        <w:t xml:space="preserve">   </w:t>
      </w:r>
    </w:p>
    <w:p w:rsidR="00230C23" w:rsidRDefault="00230C23" w:rsidP="00230C23">
      <w:pPr>
        <w:jc w:val="both"/>
      </w:pPr>
      <w:r>
        <w:t xml:space="preserve"> *  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</w:p>
    <w:p w:rsidR="00230C23" w:rsidRDefault="00230C23" w:rsidP="00230C23">
      <w:pPr>
        <w:jc w:val="both"/>
      </w:pPr>
      <w:r>
        <w:t xml:space="preserve">   Должностные обязанности.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</w:t>
      </w:r>
      <w:r>
        <w:lastRenderedPageBreak/>
        <w:t xml:space="preserve">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230C23" w:rsidRDefault="00230C23" w:rsidP="00230C23">
      <w:pPr>
        <w:jc w:val="both"/>
      </w:pPr>
    </w:p>
    <w:p w:rsidR="00230C23" w:rsidRDefault="00230C23" w:rsidP="00230C23">
      <w:pPr>
        <w:jc w:val="both"/>
      </w:pPr>
      <w:proofErr w:type="gramStart"/>
      <w:r>
        <w:t>Должен знать: приоритетные направления развития образовательной системы Российской Федерации; законодательство Российской Федерации об образовании и библиотечном деле; Конвенцию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>
        <w:t xml:space="preserve"> </w:t>
      </w:r>
      <w:proofErr w:type="gramStart"/>
      <w:r>
        <w:t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>
        <w:t xml:space="preserve"> </w:t>
      </w:r>
      <w:proofErr w:type="gramStart"/>
      <w:r>
        <w:t>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</w:t>
      </w:r>
      <w:proofErr w:type="gramEnd"/>
      <w:r>
        <w:t xml:space="preserve">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230C23" w:rsidRDefault="00230C23" w:rsidP="00230C23">
      <w:pPr>
        <w:jc w:val="both"/>
      </w:pPr>
    </w:p>
    <w:p w:rsidR="007611DF" w:rsidRPr="00350B78" w:rsidRDefault="00230C23" w:rsidP="00230C23">
      <w:pPr>
        <w:jc w:val="both"/>
      </w:pPr>
      <w:r>
        <w:t>Требования к квалификации. Высшее профессиональное (педагогическое, библиотечное) образование без предъявления требований к стажу работы</w:t>
      </w:r>
      <w:proofErr w:type="gramStart"/>
      <w:r>
        <w:t>.".</w:t>
      </w:r>
      <w:proofErr w:type="gramEnd"/>
    </w:p>
    <w:sectPr w:rsidR="007611DF" w:rsidRPr="00350B78" w:rsidSect="005611FC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300"/>
    <w:multiLevelType w:val="multilevel"/>
    <w:tmpl w:val="E8F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725A4C"/>
    <w:multiLevelType w:val="hybridMultilevel"/>
    <w:tmpl w:val="B3764A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6C3926"/>
    <w:multiLevelType w:val="multilevel"/>
    <w:tmpl w:val="591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243383"/>
    <w:multiLevelType w:val="hybridMultilevel"/>
    <w:tmpl w:val="1068E52C"/>
    <w:lvl w:ilvl="0" w:tplc="5FC6CA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4666"/>
    <w:multiLevelType w:val="multilevel"/>
    <w:tmpl w:val="D148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AB7FCE"/>
    <w:multiLevelType w:val="multilevel"/>
    <w:tmpl w:val="C7BE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7655A3"/>
    <w:multiLevelType w:val="hybridMultilevel"/>
    <w:tmpl w:val="CFB8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A40AA8"/>
    <w:multiLevelType w:val="hybridMultilevel"/>
    <w:tmpl w:val="232E1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7546E0"/>
    <w:multiLevelType w:val="hybridMultilevel"/>
    <w:tmpl w:val="9BA47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FC6C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100DF"/>
    <w:multiLevelType w:val="hybridMultilevel"/>
    <w:tmpl w:val="57B661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grammar="clean"/>
  <w:stylePaneFormatFilter w:val="3F01"/>
  <w:defaultTabStop w:val="708"/>
  <w:characterSpacingControl w:val="doNotCompress"/>
  <w:compat/>
  <w:rsids>
    <w:rsidRoot w:val="001B759C"/>
    <w:rsid w:val="00016C60"/>
    <w:rsid w:val="00045549"/>
    <w:rsid w:val="000525A6"/>
    <w:rsid w:val="00055B42"/>
    <w:rsid w:val="000817F9"/>
    <w:rsid w:val="00091117"/>
    <w:rsid w:val="000A69D8"/>
    <w:rsid w:val="000B4857"/>
    <w:rsid w:val="000C459A"/>
    <w:rsid w:val="001A499D"/>
    <w:rsid w:val="001B759C"/>
    <w:rsid w:val="001D0CCB"/>
    <w:rsid w:val="0020126B"/>
    <w:rsid w:val="00230C23"/>
    <w:rsid w:val="00257259"/>
    <w:rsid w:val="002A434A"/>
    <w:rsid w:val="002C5686"/>
    <w:rsid w:val="002D4CF2"/>
    <w:rsid w:val="00327170"/>
    <w:rsid w:val="00350B78"/>
    <w:rsid w:val="003C2AB4"/>
    <w:rsid w:val="003F0D27"/>
    <w:rsid w:val="004C2621"/>
    <w:rsid w:val="004E184D"/>
    <w:rsid w:val="005611FC"/>
    <w:rsid w:val="00594CCC"/>
    <w:rsid w:val="005B7291"/>
    <w:rsid w:val="005C5730"/>
    <w:rsid w:val="00624514"/>
    <w:rsid w:val="006F49C2"/>
    <w:rsid w:val="00703B41"/>
    <w:rsid w:val="00721CF2"/>
    <w:rsid w:val="007611DF"/>
    <w:rsid w:val="007967A1"/>
    <w:rsid w:val="007D2A5C"/>
    <w:rsid w:val="00805AC3"/>
    <w:rsid w:val="00820F8A"/>
    <w:rsid w:val="008C35E4"/>
    <w:rsid w:val="008D7F3E"/>
    <w:rsid w:val="009566C3"/>
    <w:rsid w:val="009E7CA5"/>
    <w:rsid w:val="00A0021C"/>
    <w:rsid w:val="00B8521E"/>
    <w:rsid w:val="00BA61E0"/>
    <w:rsid w:val="00BC7250"/>
    <w:rsid w:val="00C27B38"/>
    <w:rsid w:val="00C32085"/>
    <w:rsid w:val="00C74600"/>
    <w:rsid w:val="00C87933"/>
    <w:rsid w:val="00C940E3"/>
    <w:rsid w:val="00DF7788"/>
    <w:rsid w:val="00E04647"/>
    <w:rsid w:val="00E4076B"/>
    <w:rsid w:val="00E61558"/>
    <w:rsid w:val="00EB1D5A"/>
    <w:rsid w:val="00EC7CBF"/>
    <w:rsid w:val="00EE78E2"/>
    <w:rsid w:val="00F93516"/>
    <w:rsid w:val="00F96824"/>
    <w:rsid w:val="00FB255A"/>
    <w:rsid w:val="00FC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2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11F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9682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basedOn w:val="a0"/>
    <w:rsid w:val="00F96824"/>
    <w:rPr>
      <w:color w:val="0000FF"/>
      <w:u w:val="single"/>
    </w:rPr>
  </w:style>
  <w:style w:type="character" w:customStyle="1" w:styleId="ter1">
    <w:name w:val="ter1"/>
    <w:basedOn w:val="a0"/>
    <w:rsid w:val="009566C3"/>
    <w:rPr>
      <w:color w:val="FF0000"/>
    </w:rPr>
  </w:style>
  <w:style w:type="paragraph" w:customStyle="1" w:styleId="Default">
    <w:name w:val="Default"/>
    <w:rsid w:val="005B72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Strong"/>
    <w:basedOn w:val="a0"/>
    <w:qFormat/>
    <w:rsid w:val="00F935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516">
      <w:bodyDiv w:val="1"/>
      <w:marLeft w:val="0"/>
      <w:marRight w:val="0"/>
      <w:marTop w:val="0"/>
      <w:marBottom w:val="0"/>
      <w:divBdr>
        <w:top w:val="single" w:sz="36" w:space="0" w:color="4C568B"/>
        <w:left w:val="none" w:sz="0" w:space="0" w:color="auto"/>
        <w:bottom w:val="none" w:sz="0" w:space="0" w:color="auto"/>
        <w:right w:val="none" w:sz="0" w:space="0" w:color="auto"/>
      </w:divBdr>
      <w:divsChild>
        <w:div w:id="1767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670">
              <w:marLeft w:val="0"/>
              <w:marRight w:val="0"/>
              <w:marTop w:val="0"/>
              <w:marBottom w:val="0"/>
              <w:divBdr>
                <w:top w:val="single" w:sz="36" w:space="0" w:color="4C568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04128">
      <w:bodyDiv w:val="1"/>
      <w:marLeft w:val="0"/>
      <w:marRight w:val="0"/>
      <w:marTop w:val="0"/>
      <w:marBottom w:val="0"/>
      <w:divBdr>
        <w:top w:val="single" w:sz="36" w:space="0" w:color="4C568B"/>
        <w:left w:val="none" w:sz="0" w:space="0" w:color="auto"/>
        <w:bottom w:val="none" w:sz="0" w:space="0" w:color="auto"/>
        <w:right w:val="none" w:sz="0" w:space="0" w:color="auto"/>
      </w:divBdr>
      <w:divsChild>
        <w:div w:id="1239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3174">
              <w:marLeft w:val="0"/>
              <w:marRight w:val="0"/>
              <w:marTop w:val="0"/>
              <w:marBottom w:val="0"/>
              <w:divBdr>
                <w:top w:val="single" w:sz="36" w:space="0" w:color="4C568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26693">
      <w:bodyDiv w:val="1"/>
      <w:marLeft w:val="0"/>
      <w:marRight w:val="0"/>
      <w:marTop w:val="0"/>
      <w:marBottom w:val="0"/>
      <w:divBdr>
        <w:top w:val="single" w:sz="36" w:space="0" w:color="4C568B"/>
        <w:left w:val="none" w:sz="0" w:space="0" w:color="auto"/>
        <w:bottom w:val="none" w:sz="0" w:space="0" w:color="auto"/>
        <w:right w:val="none" w:sz="0" w:space="0" w:color="auto"/>
      </w:divBdr>
      <w:divsChild>
        <w:div w:id="83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8936">
              <w:marLeft w:val="0"/>
              <w:marRight w:val="0"/>
              <w:marTop w:val="0"/>
              <w:marBottom w:val="0"/>
              <w:divBdr>
                <w:top w:val="single" w:sz="36" w:space="0" w:color="4C568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846987">
      <w:bodyDiv w:val="1"/>
      <w:marLeft w:val="0"/>
      <w:marRight w:val="0"/>
      <w:marTop w:val="0"/>
      <w:marBottom w:val="0"/>
      <w:divBdr>
        <w:top w:val="single" w:sz="36" w:space="0" w:color="4C568B"/>
        <w:left w:val="none" w:sz="0" w:space="0" w:color="auto"/>
        <w:bottom w:val="none" w:sz="0" w:space="0" w:color="auto"/>
        <w:right w:val="none" w:sz="0" w:space="0" w:color="auto"/>
      </w:divBdr>
      <w:divsChild>
        <w:div w:id="17172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742">
              <w:marLeft w:val="0"/>
              <w:marRight w:val="0"/>
              <w:marTop w:val="0"/>
              <w:marBottom w:val="0"/>
              <w:divBdr>
                <w:top w:val="single" w:sz="36" w:space="0" w:color="4C568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8158">
                  <w:marLeft w:val="0"/>
                  <w:marRight w:val="0"/>
                  <w:marTop w:val="0"/>
                  <w:marBottom w:val="0"/>
                  <w:divBdr>
                    <w:top w:val="single" w:sz="36" w:space="0" w:color="4C568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888388">
      <w:bodyDiv w:val="1"/>
      <w:marLeft w:val="0"/>
      <w:marRight w:val="0"/>
      <w:marTop w:val="0"/>
      <w:marBottom w:val="0"/>
      <w:divBdr>
        <w:top w:val="single" w:sz="36" w:space="0" w:color="4C568B"/>
        <w:left w:val="none" w:sz="0" w:space="0" w:color="auto"/>
        <w:bottom w:val="none" w:sz="0" w:space="0" w:color="auto"/>
        <w:right w:val="none" w:sz="0" w:space="0" w:color="auto"/>
      </w:divBdr>
      <w:divsChild>
        <w:div w:id="504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75">
              <w:marLeft w:val="0"/>
              <w:marRight w:val="0"/>
              <w:marTop w:val="0"/>
              <w:marBottom w:val="0"/>
              <w:divBdr>
                <w:top w:val="single" w:sz="36" w:space="0" w:color="4C568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154">
      <w:bodyDiv w:val="1"/>
      <w:marLeft w:val="0"/>
      <w:marRight w:val="0"/>
      <w:marTop w:val="0"/>
      <w:marBottom w:val="0"/>
      <w:divBdr>
        <w:top w:val="single" w:sz="48" w:space="0" w:color="4C568B"/>
        <w:left w:val="none" w:sz="0" w:space="0" w:color="auto"/>
        <w:bottom w:val="none" w:sz="0" w:space="0" w:color="auto"/>
        <w:right w:val="none" w:sz="0" w:space="0" w:color="auto"/>
      </w:divBdr>
      <w:divsChild>
        <w:div w:id="67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998">
              <w:marLeft w:val="0"/>
              <w:marRight w:val="0"/>
              <w:marTop w:val="0"/>
              <w:marBottom w:val="0"/>
              <w:divBdr>
                <w:top w:val="single" w:sz="48" w:space="0" w:color="4C568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6869">
      <w:bodyDiv w:val="1"/>
      <w:marLeft w:val="0"/>
      <w:marRight w:val="0"/>
      <w:marTop w:val="0"/>
      <w:marBottom w:val="0"/>
      <w:divBdr>
        <w:top w:val="single" w:sz="36" w:space="0" w:color="4C568B"/>
        <w:left w:val="none" w:sz="0" w:space="0" w:color="auto"/>
        <w:bottom w:val="none" w:sz="0" w:space="0" w:color="auto"/>
        <w:right w:val="none" w:sz="0" w:space="0" w:color="auto"/>
      </w:divBdr>
      <w:divsChild>
        <w:div w:id="15454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8792">
              <w:marLeft w:val="0"/>
              <w:marRight w:val="0"/>
              <w:marTop w:val="0"/>
              <w:marBottom w:val="0"/>
              <w:divBdr>
                <w:top w:val="single" w:sz="36" w:space="0" w:color="4C568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692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4C568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</vt:lpstr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1</dc:creator>
  <cp:keywords/>
  <cp:lastModifiedBy>Admin</cp:lastModifiedBy>
  <cp:revision>2</cp:revision>
  <cp:lastPrinted>2011-08-16T08:43:00Z</cp:lastPrinted>
  <dcterms:created xsi:type="dcterms:W3CDTF">2017-11-07T09:26:00Z</dcterms:created>
  <dcterms:modified xsi:type="dcterms:W3CDTF">2017-11-07T09:26:00Z</dcterms:modified>
</cp:coreProperties>
</file>